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D03" w:rsidRDefault="00510086">
      <w:pPr>
        <w:suppressAutoHyphens/>
        <w:spacing w:after="0" w:line="240" w:lineRule="auto"/>
        <w:rPr>
          <w:rFonts w:ascii="Arial" w:eastAsia="Arial" w:hAnsi="Arial" w:cs="Arial"/>
          <w:sz w:val="20"/>
        </w:rPr>
      </w:pPr>
      <w:r>
        <w:object w:dxaOrig="1874" w:dyaOrig="876">
          <v:rect id="rectole0000000000" o:spid="_x0000_i1025" style="width:93.75pt;height:43.5pt" o:ole="" o:preferrelative="t" stroked="f">
            <v:imagedata r:id="rId5" o:title=""/>
          </v:rect>
          <o:OLEObject Type="Embed" ProgID="StaticMetafile" ShapeID="rectole0000000000" DrawAspect="Content" ObjectID="_1500702933" r:id="rId6"/>
        </w:object>
      </w:r>
    </w:p>
    <w:p w:rsidR="00105D03" w:rsidRDefault="00105D03">
      <w:pPr>
        <w:suppressAutoHyphens/>
        <w:spacing w:after="0" w:line="240" w:lineRule="auto"/>
        <w:rPr>
          <w:rFonts w:ascii="Arial" w:eastAsia="Arial" w:hAnsi="Arial" w:cs="Arial"/>
          <w:sz w:val="20"/>
        </w:rPr>
      </w:pPr>
    </w:p>
    <w:p w:rsidR="00105D03" w:rsidRDefault="00105D03">
      <w:pPr>
        <w:suppressAutoHyphens/>
        <w:spacing w:after="0" w:line="240" w:lineRule="auto"/>
        <w:rPr>
          <w:rFonts w:ascii="Arial" w:eastAsia="Arial" w:hAnsi="Arial" w:cs="Arial"/>
          <w:sz w:val="20"/>
        </w:rPr>
      </w:pPr>
    </w:p>
    <w:tbl>
      <w:tblPr>
        <w:tblW w:w="0" w:type="auto"/>
        <w:tblInd w:w="5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2"/>
        <w:gridCol w:w="3246"/>
        <w:gridCol w:w="1751"/>
        <w:gridCol w:w="2785"/>
      </w:tblGrid>
      <w:tr w:rsidR="00105D0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Заказчик:</w:t>
            </w:r>
          </w:p>
        </w:tc>
        <w:tc>
          <w:tcPr>
            <w:tcW w:w="32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ООО «Волжские коммунальные системы»</w:t>
            </w:r>
          </w:p>
        </w:tc>
        <w:tc>
          <w:tcPr>
            <w:tcW w:w="17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Группа материалов:</w:t>
            </w:r>
          </w:p>
        </w:tc>
        <w:tc>
          <w:tcPr>
            <w:tcW w:w="27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ИБ</w:t>
            </w:r>
          </w:p>
        </w:tc>
      </w:tr>
      <w:tr w:rsidR="00105D0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432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№ опросного листа:</w:t>
            </w:r>
          </w:p>
        </w:tc>
        <w:tc>
          <w:tcPr>
            <w:tcW w:w="3246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  <w:p w:rsidR="00105D03" w:rsidRDefault="00105D03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51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Код МТР в ЕНС РКС:</w:t>
            </w:r>
          </w:p>
        </w:tc>
        <w:tc>
          <w:tcPr>
            <w:tcW w:w="278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1107</w:t>
            </w:r>
          </w:p>
        </w:tc>
      </w:tr>
    </w:tbl>
    <w:p w:rsidR="00105D03" w:rsidRDefault="00105D03">
      <w:pPr>
        <w:suppressAutoHyphens/>
        <w:spacing w:after="0" w:line="240" w:lineRule="auto"/>
        <w:rPr>
          <w:rFonts w:ascii="Arial" w:eastAsia="Arial" w:hAnsi="Arial" w:cs="Arial"/>
          <w:sz w:val="20"/>
        </w:rPr>
      </w:pPr>
      <w:bookmarkStart w:id="0" w:name="_GoBack"/>
      <w:bookmarkEnd w:id="0"/>
    </w:p>
    <w:p w:rsidR="00105D03" w:rsidRDefault="00105D03">
      <w:pPr>
        <w:suppressAutoHyphens/>
        <w:spacing w:after="0" w:line="240" w:lineRule="auto"/>
        <w:rPr>
          <w:rFonts w:ascii="Arial" w:eastAsia="Arial" w:hAnsi="Arial" w:cs="Arial"/>
          <w:sz w:val="20"/>
        </w:rPr>
      </w:pPr>
    </w:p>
    <w:p w:rsidR="00105D03" w:rsidRDefault="00510086">
      <w:pPr>
        <w:suppressAutoHyphens/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Наименование МТР: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Хладотермостат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суховоздушный ХТ-3/70-2</w:t>
      </w:r>
      <w:r>
        <w:rPr>
          <w:rFonts w:ascii="Arial" w:eastAsia="Arial" w:hAnsi="Arial" w:cs="Arial"/>
          <w:sz w:val="20"/>
        </w:rPr>
        <w:t xml:space="preserve"> </w:t>
      </w:r>
    </w:p>
    <w:p w:rsidR="00105D03" w:rsidRDefault="00105D03">
      <w:pPr>
        <w:suppressAutoHyphens/>
        <w:spacing w:after="0" w:line="240" w:lineRule="auto"/>
        <w:rPr>
          <w:rFonts w:ascii="Arial" w:eastAsia="Arial" w:hAnsi="Arial" w:cs="Arial"/>
          <w:sz w:val="20"/>
        </w:rPr>
      </w:pPr>
    </w:p>
    <w:tbl>
      <w:tblPr>
        <w:tblW w:w="0" w:type="auto"/>
        <w:tblInd w:w="5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4403"/>
        <w:gridCol w:w="1409"/>
        <w:gridCol w:w="2552"/>
      </w:tblGrid>
      <w:tr w:rsidR="00105D0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№ </w:t>
            </w:r>
            <w:proofErr w:type="gramStart"/>
            <w:r>
              <w:rPr>
                <w:rFonts w:ascii="Arial" w:eastAsia="Arial" w:hAnsi="Arial" w:cs="Arial"/>
                <w:b/>
                <w:sz w:val="20"/>
              </w:rPr>
              <w:t>п</w:t>
            </w:r>
            <w:proofErr w:type="gramEnd"/>
            <w:r>
              <w:rPr>
                <w:rFonts w:ascii="Arial" w:eastAsia="Arial" w:hAnsi="Arial" w:cs="Arial"/>
                <w:b/>
                <w:sz w:val="20"/>
              </w:rPr>
              <w:t>/п</w:t>
            </w:r>
          </w:p>
        </w:tc>
        <w:tc>
          <w:tcPr>
            <w:tcW w:w="44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Наименование параметра (характеристики)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Размерность</w:t>
            </w: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Требования заказчика</w:t>
            </w:r>
          </w:p>
        </w:tc>
      </w:tr>
      <w:tr w:rsidR="00105D0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1</w:t>
            </w:r>
          </w:p>
        </w:tc>
        <w:tc>
          <w:tcPr>
            <w:tcW w:w="440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sz w:val="20"/>
              </w:rPr>
              <w:t>ФУНКЦИОНАЛЬНЫЕ ПАРАМЕТРЫ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105D03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1" w:space="0" w:color="000000"/>
              <w:left w:val="single" w:sz="0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105D03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105D0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1.1</w:t>
            </w:r>
          </w:p>
          <w:p w:rsidR="00105D03" w:rsidRDefault="00105D03">
            <w:pPr>
              <w:suppressLineNumbers/>
              <w:suppressAutoHyphens/>
              <w:spacing w:after="0" w:line="240" w:lineRule="auto"/>
              <w:jc w:val="center"/>
            </w:pPr>
          </w:p>
        </w:tc>
        <w:tc>
          <w:tcPr>
            <w:tcW w:w="440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Потребляемая мощность, не более,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Вт</w:t>
            </w:r>
          </w:p>
        </w:tc>
        <w:tc>
          <w:tcPr>
            <w:tcW w:w="2552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 350</w:t>
            </w:r>
          </w:p>
        </w:tc>
      </w:tr>
      <w:tr w:rsidR="00105D0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1.2</w:t>
            </w:r>
          </w:p>
        </w:tc>
        <w:tc>
          <w:tcPr>
            <w:tcW w:w="440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Термостат предназначен для работы от сети переменного тока:</w:t>
            </w:r>
          </w:p>
          <w:p w:rsidR="00105D03" w:rsidRDefault="00510086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- частотой, </w:t>
            </w:r>
          </w:p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- напряжением, 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105D03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:rsidR="00105D03" w:rsidRDefault="00510086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</w:rPr>
              <w:t>Гц</w:t>
            </w:r>
            <w:proofErr w:type="gram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В</w:t>
            </w:r>
          </w:p>
        </w:tc>
        <w:tc>
          <w:tcPr>
            <w:tcW w:w="2552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105D03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:rsidR="00105D03" w:rsidRDefault="00510086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50</w:t>
            </w:r>
          </w:p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230</w:t>
            </w:r>
          </w:p>
        </w:tc>
      </w:tr>
      <w:tr w:rsidR="00105D0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09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1.3</w:t>
            </w:r>
          </w:p>
        </w:tc>
        <w:tc>
          <w:tcPr>
            <w:tcW w:w="4403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Масса термостата, не более, </w:t>
            </w:r>
          </w:p>
        </w:tc>
        <w:tc>
          <w:tcPr>
            <w:tcW w:w="127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кг</w:t>
            </w:r>
          </w:p>
        </w:tc>
        <w:tc>
          <w:tcPr>
            <w:tcW w:w="2552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65</w:t>
            </w:r>
          </w:p>
        </w:tc>
      </w:tr>
      <w:tr w:rsidR="00105D0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1.4</w:t>
            </w:r>
          </w:p>
        </w:tc>
        <w:tc>
          <w:tcPr>
            <w:tcW w:w="440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Габариты термостата (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ДхШхВ</w:t>
            </w:r>
            <w:proofErr w:type="spellEnd"/>
            <w:r>
              <w:rPr>
                <w:rFonts w:ascii="Arial" w:eastAsia="Arial" w:hAnsi="Arial" w:cs="Arial"/>
                <w:sz w:val="20"/>
              </w:rPr>
              <w:t>), не более</w:t>
            </w:r>
            <w:proofErr w:type="gramStart"/>
            <w:r>
              <w:rPr>
                <w:rFonts w:ascii="Arial" w:eastAsia="Arial" w:hAnsi="Arial" w:cs="Arial"/>
                <w:sz w:val="20"/>
              </w:rPr>
              <w:t>,:</w:t>
            </w:r>
            <w:proofErr w:type="gramEnd"/>
          </w:p>
        </w:tc>
        <w:tc>
          <w:tcPr>
            <w:tcW w:w="12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мм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600х600х1500</w:t>
            </w:r>
          </w:p>
        </w:tc>
      </w:tr>
      <w:tr w:rsidR="00105D0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1.5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Рабочий объём камеры, не менее,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180</w:t>
            </w:r>
          </w:p>
        </w:tc>
      </w:tr>
      <w:tr w:rsidR="00105D0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1.6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Диапазон рабочих температур термостата,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</w:pPr>
            <w:proofErr w:type="spellStart"/>
            <w:r>
              <w:rPr>
                <w:rFonts w:ascii="Arial" w:eastAsia="Arial" w:hAnsi="Arial" w:cs="Arial"/>
                <w:sz w:val="20"/>
                <w:vertAlign w:val="superscript"/>
              </w:rPr>
              <w:t>о</w:t>
            </w:r>
            <w:r>
              <w:rPr>
                <w:rFonts w:ascii="Arial" w:eastAsia="Arial" w:hAnsi="Arial" w:cs="Arial"/>
                <w:sz w:val="20"/>
              </w:rPr>
              <w:t>С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от + 3 до +40</w:t>
            </w:r>
          </w:p>
        </w:tc>
      </w:tr>
      <w:tr w:rsidR="00105D0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1.6.1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Погрешность стабилизации температуры в опорной точке рабочей камеры термостата в рабочем режиме, не более,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</w:pPr>
            <w:proofErr w:type="spellStart"/>
            <w:r>
              <w:rPr>
                <w:rFonts w:ascii="Arial" w:eastAsia="Arial" w:hAnsi="Arial" w:cs="Arial"/>
                <w:sz w:val="20"/>
                <w:vertAlign w:val="superscript"/>
              </w:rPr>
              <w:t>о</w:t>
            </w:r>
            <w:r>
              <w:rPr>
                <w:rFonts w:ascii="Arial" w:eastAsia="Arial" w:hAnsi="Arial" w:cs="Arial"/>
                <w:sz w:val="20"/>
              </w:rPr>
              <w:t>С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± 0,3</w:t>
            </w:r>
          </w:p>
        </w:tc>
      </w:tr>
      <w:tr w:rsidR="00105D0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1.6.2.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Предельное отклонение температуры в контрольных точках объема рабочей камеры от температуры в опорной точке в рабочем режиме, не бо</w:t>
            </w:r>
            <w:r>
              <w:rPr>
                <w:rFonts w:ascii="Arial" w:eastAsia="Arial" w:hAnsi="Arial" w:cs="Arial"/>
                <w:sz w:val="20"/>
              </w:rPr>
              <w:t xml:space="preserve">лее, </w:t>
            </w:r>
            <w:proofErr w:type="spellStart"/>
            <w:r>
              <w:rPr>
                <w:rFonts w:ascii="Arial" w:eastAsia="Arial" w:hAnsi="Arial" w:cs="Arial"/>
                <w:sz w:val="20"/>
                <w:vertAlign w:val="superscript"/>
              </w:rPr>
              <w:t>о</w:t>
            </w:r>
            <w:r>
              <w:rPr>
                <w:rFonts w:ascii="Arial" w:eastAsia="Arial" w:hAnsi="Arial" w:cs="Arial"/>
                <w:sz w:val="20"/>
              </w:rPr>
              <w:t>С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105D03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± 0,7</w:t>
            </w:r>
          </w:p>
        </w:tc>
      </w:tr>
      <w:tr w:rsidR="00105D0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1.7.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Время установления рабочего режима без загрузки термостата, не более, </w:t>
            </w:r>
            <w:proofErr w:type="gramStart"/>
            <w:r>
              <w:rPr>
                <w:rFonts w:ascii="Arial" w:eastAsia="Arial" w:hAnsi="Arial" w:cs="Arial"/>
                <w:sz w:val="20"/>
              </w:rPr>
              <w:t>ч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105D03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</w:tr>
      <w:tr w:rsidR="00105D0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1.8.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Время непрерывного автоматического режима работы термостата, не менее, </w:t>
            </w:r>
            <w:proofErr w:type="gramStart"/>
            <w:r>
              <w:rPr>
                <w:rFonts w:ascii="Arial" w:eastAsia="Arial" w:hAnsi="Arial" w:cs="Arial"/>
                <w:sz w:val="20"/>
              </w:rPr>
              <w:t>ч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105D03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  <w:right w:w="54" w:type="dxa"/>
            </w:tcMar>
            <w:vAlign w:val="center"/>
          </w:tcPr>
          <w:p w:rsidR="00105D03" w:rsidRDefault="00510086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1000</w:t>
            </w:r>
          </w:p>
        </w:tc>
      </w:tr>
    </w:tbl>
    <w:p w:rsidR="00105D03" w:rsidRDefault="00105D03">
      <w:pPr>
        <w:suppressAutoHyphens/>
        <w:spacing w:after="0" w:line="240" w:lineRule="auto"/>
        <w:rPr>
          <w:rFonts w:ascii="Arial" w:eastAsia="Arial" w:hAnsi="Arial" w:cs="Arial"/>
          <w:sz w:val="20"/>
        </w:rPr>
      </w:pPr>
    </w:p>
    <w:p w:rsidR="00105D03" w:rsidRDefault="00105D03">
      <w:pPr>
        <w:suppressAutoHyphens/>
        <w:spacing w:after="0" w:line="240" w:lineRule="auto"/>
        <w:rPr>
          <w:rFonts w:ascii="Arial" w:eastAsia="Arial" w:hAnsi="Arial" w:cs="Arial"/>
          <w:sz w:val="20"/>
        </w:rPr>
      </w:pPr>
    </w:p>
    <w:tbl>
      <w:tblPr>
        <w:tblW w:w="0" w:type="auto"/>
        <w:tblInd w:w="5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5"/>
        <w:gridCol w:w="6861"/>
      </w:tblGrid>
      <w:tr w:rsidR="00105D0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ФИО </w:t>
            </w:r>
            <w:proofErr w:type="gramStart"/>
            <w:r>
              <w:rPr>
                <w:rFonts w:ascii="Arial" w:eastAsia="Arial" w:hAnsi="Arial" w:cs="Arial"/>
                <w:sz w:val="20"/>
              </w:rPr>
              <w:t>Ответственного</w:t>
            </w:r>
            <w:proofErr w:type="gramEnd"/>
          </w:p>
        </w:tc>
        <w:tc>
          <w:tcPr>
            <w:tcW w:w="68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Варламова Ольга Евгеньевна</w:t>
            </w:r>
          </w:p>
        </w:tc>
      </w:tr>
      <w:tr w:rsidR="00105D0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Должность:</w:t>
            </w:r>
          </w:p>
        </w:tc>
        <w:tc>
          <w:tcPr>
            <w:tcW w:w="6861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Начальник цеха №7</w:t>
            </w:r>
          </w:p>
        </w:tc>
      </w:tr>
      <w:tr w:rsidR="00105D0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Телефон/Факс:</w:t>
            </w:r>
          </w:p>
        </w:tc>
        <w:tc>
          <w:tcPr>
            <w:tcW w:w="6861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(8482) 97-64-10</w:t>
            </w:r>
          </w:p>
        </w:tc>
      </w:tr>
      <w:tr w:rsidR="00105D0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Электронный адрес: </w:t>
            </w:r>
          </w:p>
        </w:tc>
        <w:tc>
          <w:tcPr>
            <w:tcW w:w="6861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105D03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05D0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Подпись:</w:t>
            </w:r>
          </w:p>
        </w:tc>
        <w:tc>
          <w:tcPr>
            <w:tcW w:w="6861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105D03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05D0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Начальник подразделения:</w:t>
            </w:r>
          </w:p>
        </w:tc>
        <w:tc>
          <w:tcPr>
            <w:tcW w:w="6861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Главный инженер Васильев Р.Л.</w:t>
            </w:r>
          </w:p>
        </w:tc>
      </w:tr>
      <w:tr w:rsidR="00105D0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Подпись:</w:t>
            </w:r>
          </w:p>
        </w:tc>
        <w:tc>
          <w:tcPr>
            <w:tcW w:w="6861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105D03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05D0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Директор </w:t>
            </w:r>
            <w:proofErr w:type="gramStart"/>
            <w:r>
              <w:rPr>
                <w:rFonts w:ascii="Arial" w:eastAsia="Arial" w:hAnsi="Arial" w:cs="Arial"/>
                <w:sz w:val="20"/>
              </w:rPr>
              <w:t>технического</w:t>
            </w:r>
            <w:proofErr w:type="gram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861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105D03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05D0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5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0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510086">
            <w:pPr>
              <w:suppressLineNumbers/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Подпись:</w:t>
            </w:r>
          </w:p>
        </w:tc>
        <w:tc>
          <w:tcPr>
            <w:tcW w:w="6861" w:type="dxa"/>
            <w:tcBorders>
              <w:top w:val="single" w:sz="0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left w:w="54" w:type="dxa"/>
              <w:right w:w="54" w:type="dxa"/>
            </w:tcMar>
          </w:tcPr>
          <w:p w:rsidR="00105D03" w:rsidRDefault="00105D03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105D03" w:rsidRDefault="00105D03">
      <w:pPr>
        <w:suppressAutoHyphens/>
        <w:spacing w:after="0" w:line="240" w:lineRule="auto"/>
        <w:rPr>
          <w:rFonts w:ascii="Arial" w:eastAsia="Arial" w:hAnsi="Arial" w:cs="Arial"/>
          <w:sz w:val="20"/>
        </w:rPr>
      </w:pPr>
    </w:p>
    <w:sectPr w:rsidR="00105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05D03"/>
    <w:rsid w:val="00105D03"/>
    <w:rsid w:val="00510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Унямина Наталья Яковлевна</cp:lastModifiedBy>
  <cp:revision>2</cp:revision>
  <dcterms:created xsi:type="dcterms:W3CDTF">2015-08-10T05:09:00Z</dcterms:created>
  <dcterms:modified xsi:type="dcterms:W3CDTF">2015-08-10T05:09:00Z</dcterms:modified>
</cp:coreProperties>
</file>